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48" w:rsidRDefault="00136148" w:rsidP="00136148">
      <w:r>
        <w:rPr>
          <w:b/>
        </w:rPr>
        <w:t xml:space="preserve">Curriculum Evangelische Religionslehre EF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Stand: 2024</w:t>
      </w:r>
    </w:p>
    <w:p w:rsidR="00136148" w:rsidRDefault="00136148" w:rsidP="0013614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308"/>
        <w:gridCol w:w="4860"/>
        <w:gridCol w:w="3605"/>
        <w:gridCol w:w="854"/>
      </w:tblGrid>
      <w:tr w:rsidR="00136148" w:rsidTr="00EA5792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  <w:kern w:val="1"/>
              </w:rPr>
              <w:t>Themen</w:t>
            </w:r>
          </w:p>
        </w:tc>
        <w:tc>
          <w:tcPr>
            <w:tcW w:w="2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</w:rPr>
              <w:t xml:space="preserve">Inhaltsfelder (IF) 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</w:rPr>
              <w:t xml:space="preserve">Konkretisierte, bzw. inhaltsfeldbezogene </w:t>
            </w:r>
          </w:p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</w:rPr>
              <w:t>Kompetenzen</w:t>
            </w:r>
          </w:p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</w:rPr>
              <w:t xml:space="preserve">Die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>...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</w:rPr>
              <w:t>Übergeordnete Kompetenzen</w:t>
            </w:r>
          </w:p>
          <w:p w:rsidR="00136148" w:rsidRDefault="00136148" w:rsidP="00EA5792">
            <w:pPr>
              <w:pStyle w:val="TabellenInhalt"/>
              <w:rPr>
                <w:b/>
              </w:rPr>
            </w:pPr>
            <w:r>
              <w:rPr>
                <w:b/>
              </w:rPr>
              <w:t xml:space="preserve">Die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>...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136148" w:rsidRDefault="00136148" w:rsidP="00EA5792">
            <w:pPr>
              <w:pStyle w:val="TabellenInhalt"/>
              <w:snapToGrid w:val="0"/>
              <w:rPr>
                <w:b/>
              </w:rPr>
            </w:pPr>
          </w:p>
        </w:tc>
      </w:tr>
      <w:tr w:rsidR="00136148" w:rsidTr="00EA579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rFonts w:eastAsia="Times New Roman"/>
                <w:b/>
                <w:kern w:val="1"/>
                <w:szCs w:val="20"/>
              </w:rPr>
              <w:t>„</w:t>
            </w:r>
            <w:r>
              <w:rPr>
                <w:b/>
                <w:kern w:val="1"/>
                <w:szCs w:val="20"/>
              </w:rPr>
              <w:t xml:space="preserve">Wo stehe ich, wo will ich hin und warum eigentlich?“ </w:t>
            </w:r>
            <w:r>
              <w:rPr>
                <w:kern w:val="1"/>
                <w:szCs w:val="20"/>
              </w:rPr>
              <w:t xml:space="preserve">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Menschen zwischen Ängsten, Hoffnungen und Perspektiven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oder: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>Eine Einführung in die Sek II</w:t>
            </w:r>
          </w:p>
        </w:tc>
        <w:tc>
          <w:tcPr>
            <w:tcW w:w="2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1: Der Mensch in christlicher Perspektive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kern w:val="1"/>
                <w:szCs w:val="20"/>
              </w:rPr>
              <w:t xml:space="preserve">6: Die christliche Hoffnung auf Vollendung 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1: DK 2: stellen vor ihrem eigenen biografischen Hintergrund die Genese ihrer Vorstellungen vom Menschen – als Mann und Frau – dar 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6: WK 1: unterscheiden verschiedene Weisen von Zukunft zu sprechen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 2: grenzen die Eigenart christlicher Zukunftshoffnung von säkularen Zukunftsvorstellungen ab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2: unterscheiden zwischen Zukunft als </w:t>
            </w:r>
            <w:proofErr w:type="spellStart"/>
            <w:r>
              <w:rPr>
                <w:i/>
                <w:kern w:val="1"/>
                <w:sz w:val="20"/>
                <w:szCs w:val="20"/>
              </w:rPr>
              <w:t>futurum</w:t>
            </w:r>
            <w:proofErr w:type="spellEnd"/>
            <w:r>
              <w:rPr>
                <w:i/>
                <w:kern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und </w:t>
            </w:r>
            <w:proofErr w:type="spellStart"/>
            <w:r>
              <w:rPr>
                <w:i/>
                <w:kern w:val="1"/>
                <w:sz w:val="20"/>
                <w:szCs w:val="20"/>
              </w:rPr>
              <w:t>adventus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1: erörtern auf der Grundlage einer grundsätzlichen Auseinandersetzung säkulare Zukunftsvorstellungen und Vorstellungen christlicher Hoffnung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2: erörtern Auswirkungen der verschiedenen Zukunftsvisionen auf die Lebenshaltung und - </w:t>
            </w:r>
            <w:proofErr w:type="spellStart"/>
            <w:r>
              <w:rPr>
                <w:sz w:val="20"/>
                <w:szCs w:val="20"/>
              </w:rPr>
              <w:t>gestaltung</w:t>
            </w:r>
            <w:proofErr w:type="spellEnd"/>
            <w:r>
              <w:rPr>
                <w:sz w:val="20"/>
                <w:szCs w:val="20"/>
              </w:rPr>
              <w:t xml:space="preserve"> der einzelnen Menschen  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HK 2: formulieren zu weniger komplexen Fragestellungen eigene Positionen und legen sie argumentativ dar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 5: gestalten Formen eines konstruktiven Austausches zu kontroversen Themen im Dialog mit religiösen und </w:t>
            </w:r>
            <w:proofErr w:type="gramStart"/>
            <w:r>
              <w:rPr>
                <w:sz w:val="20"/>
                <w:szCs w:val="20"/>
              </w:rPr>
              <w:t>nicht-religiösen</w:t>
            </w:r>
            <w:proofErr w:type="gramEnd"/>
            <w:r>
              <w:rPr>
                <w:sz w:val="20"/>
                <w:szCs w:val="20"/>
              </w:rPr>
              <w:t xml:space="preserve"> Überzeugungen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1: beschreiben Sachverhalte in begrenzten thematischen Zusammenhängen unter Verwendung eines Grundrepertoires theologischer Begriffe </w:t>
            </w:r>
          </w:p>
          <w:p w:rsidR="00136148" w:rsidRDefault="00136148" w:rsidP="00EA5792">
            <w:pPr>
              <w:pStyle w:val="TabellenInhalt"/>
            </w:pPr>
            <w:r>
              <w:rPr>
                <w:sz w:val="20"/>
                <w:szCs w:val="20"/>
              </w:rPr>
              <w:t xml:space="preserve">MK 3:  identifizieren Merkmale religiöser Sprache, benennen ihre Besonderheiten und erläutern ihre Bedeutung  </w:t>
            </w: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</w:pPr>
          </w:p>
        </w:tc>
      </w:tr>
      <w:tr w:rsidR="00136148" w:rsidTr="00EA579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b/>
                <w:kern w:val="1"/>
                <w:szCs w:val="20"/>
              </w:rPr>
              <w:t xml:space="preserve">Wer bin ich und was soll ich tun?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Der Mensch zwischen Zuspruch und Anspruch </w:t>
            </w:r>
          </w:p>
        </w:tc>
        <w:tc>
          <w:tcPr>
            <w:tcW w:w="2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1: Der Mensch in christlicher Perspektive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kern w:val="1"/>
                <w:szCs w:val="20"/>
              </w:rPr>
              <w:t xml:space="preserve">5: Verantwortliches Handeln aus christlicher Motivation 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1: WK 1: unterscheiden differierende Menschenbilder hinsichtlich ihrer Aussagen zum Wesen, der Bestimmung und den Handlungsspielräumen des Menschen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 2: benennen an Beispielen aus der biblischen Urgeschichte (Gen 1-11) wesentliche Aspekte einer biblisch-christlichen Sicht des Menschen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1: erläutern am Beispiel der biblischen Schöpfungserzählungen Aspekte einer biblisch-christlichen Sicht des Menschen vor seinem historischen Hintergrund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UK1: beurteilen die biblische Rede von Geschöpf und Ebenbild Gottes hinsichtlich ihrer lebenspraktischen Konsequenzen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5: WK 1: beschreiben konkrete Situationen des Umgangs mit menschlichem Leben als ethische Herausforderungen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 2: identifizieren christliche Beiträge in der gesellschaftlichen Diskussion zu Natur und Umwelt unter dem Aspekt „Schöpfungsverantwortung“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1:  deuten ethische Herausforderungen als religiös </w:t>
            </w:r>
            <w:r>
              <w:rPr>
                <w:sz w:val="20"/>
                <w:szCs w:val="20"/>
              </w:rPr>
              <w:lastRenderedPageBreak/>
              <w:t xml:space="preserve">relevante Entscheidungssituationen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 2: stellen Zusammenhänge zwischen ethischen sowie religiösen Prinzipien und der Frage nach dem Umgang mit Leben her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3: stellen Konsequenzen der biblischen Rede von der Schöpfung für den Umgang mit Natur und Mitwelt dar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1: bewerten die Schlüssigkeit, Tragfähigkeit und die Konsequenzen der verschiedenen Redeweisen von „Natur“ und „Schöpfung“ in ethischen Kontexten und an Beispielen verantwortlichen Handelns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2: beurteilen verschiedene ethische Positionen zum Umgang mit Leben und wägen diese in ihren Konsequenzen gegeneinander ab 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HK</w:t>
            </w:r>
            <w:proofErr w:type="gramStart"/>
            <w:r>
              <w:rPr>
                <w:sz w:val="20"/>
                <w:szCs w:val="20"/>
              </w:rPr>
              <w:t>1:nehmen</w:t>
            </w:r>
            <w:proofErr w:type="gramEnd"/>
            <w:r>
              <w:rPr>
                <w:sz w:val="20"/>
                <w:szCs w:val="20"/>
              </w:rPr>
              <w:t xml:space="preserve"> die Perspektive einer anderen Position bzw. religiösen Überzeugung ein und berücksichtigen diese im Dialog mit anderen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 2: formulieren zu weniger komplexen Fragestellungen eigene Positionen und legen diese argumentativ dar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 3: prüfen Möglichkeiten und Grenzen der Toleranz gegenüber religiösen und </w:t>
            </w:r>
            <w:proofErr w:type="gramStart"/>
            <w:r>
              <w:rPr>
                <w:sz w:val="20"/>
                <w:szCs w:val="20"/>
              </w:rPr>
              <w:t>nicht-religiösen</w:t>
            </w:r>
            <w:proofErr w:type="gramEnd"/>
            <w:r>
              <w:rPr>
                <w:sz w:val="20"/>
                <w:szCs w:val="20"/>
              </w:rPr>
              <w:t xml:space="preserve"> Überzeugungen, entwickeln dazu eine eigene Position und leiten daraus Konsequenzen für das eigene Verhalten ab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 2: erläutern einzelnen Schritte einer historisch-kritischen Texterschließung</w:t>
            </w:r>
          </w:p>
          <w:p w:rsidR="00136148" w:rsidRDefault="00136148" w:rsidP="00EA5792">
            <w:pPr>
              <w:pStyle w:val="TabellenInhalt"/>
            </w:pPr>
            <w:r>
              <w:rPr>
                <w:sz w:val="20"/>
                <w:szCs w:val="20"/>
              </w:rPr>
              <w:t xml:space="preserve">MK 4: analysieren sprachliche, </w:t>
            </w:r>
            <w:proofErr w:type="spellStart"/>
            <w:r>
              <w:rPr>
                <w:sz w:val="20"/>
                <w:szCs w:val="20"/>
              </w:rPr>
              <w:t>bildlichgestalterische</w:t>
            </w:r>
            <w:proofErr w:type="spellEnd"/>
            <w:r>
              <w:rPr>
                <w:sz w:val="20"/>
                <w:szCs w:val="20"/>
              </w:rPr>
              <w:t xml:space="preserve"> und performative Ausdrucksformen zu religiös relevanten Inhalten unter der Berücksichtigung ihrer Formsprache   </w:t>
            </w: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</w:pPr>
          </w:p>
        </w:tc>
      </w:tr>
      <w:tr w:rsidR="00136148" w:rsidTr="00EA579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b/>
                <w:kern w:val="1"/>
                <w:szCs w:val="20"/>
              </w:rPr>
              <w:t xml:space="preserve">Woran kann ich mich orientieren? </w:t>
            </w:r>
            <w:r>
              <w:rPr>
                <w:kern w:val="1"/>
                <w:szCs w:val="20"/>
              </w:rPr>
              <w:t xml:space="preserve">– Die Vielfalt der Sinnangebote und ihre Tragfähigkeit </w:t>
            </w:r>
          </w:p>
        </w:tc>
        <w:tc>
          <w:tcPr>
            <w:tcW w:w="2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4: Die Kirche und ihre Aufgaben in der Welt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kern w:val="1"/>
                <w:szCs w:val="20"/>
              </w:rPr>
              <w:t xml:space="preserve">6: Die christliche Hoffnung auf Vollendung 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4: UK 1: erörtern Möglichkeiten und Probleme von Institutionalisierung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2: beurteilen den Prozess der Institutionalisierung der Gemeinschaft der Glaubenden als Kirche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6: DK 1: beschreiben mögliche Beiträge christlicher </w:t>
            </w:r>
            <w:proofErr w:type="spellStart"/>
            <w:r>
              <w:rPr>
                <w:sz w:val="20"/>
                <w:szCs w:val="20"/>
              </w:rPr>
              <w:t>Hoffung</w:t>
            </w:r>
            <w:proofErr w:type="spellEnd"/>
            <w:r>
              <w:rPr>
                <w:sz w:val="20"/>
                <w:szCs w:val="20"/>
              </w:rPr>
              <w:t xml:space="preserve"> als Bewältigung von Gegenwarts- und Zukunftsaufgaben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 3:  bewerten die Tragfähigkeit der Hoffnung, die sich aus unterschiedlichen Sinnangeboten ergibt 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 1: nehmen die Perspektive einer anderen Position bzw. religiösen Überzeugung ein und berücksichtigen diese im Dialog mit anderen 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HK3: prüfen Möglichkeiten und Grenzen der Toleranz gegenüber religiösen und </w:t>
            </w:r>
            <w:proofErr w:type="gramStart"/>
            <w:r>
              <w:rPr>
                <w:sz w:val="20"/>
                <w:szCs w:val="20"/>
              </w:rPr>
              <w:t>nicht-religiösen</w:t>
            </w:r>
            <w:proofErr w:type="gramEnd"/>
            <w:r>
              <w:rPr>
                <w:sz w:val="20"/>
                <w:szCs w:val="20"/>
              </w:rPr>
              <w:t xml:space="preserve"> Überzeugungen, entwickeln dazu eine eigene Position und leiten daraus Konsequenzen für das eigene Verhalten ab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 4: gestalten unter Nutzung vorgefundener traditioneller Formen eigene religiöse Ausdrucksformen und beschreiben ihre dabei gemachten Erfahrungen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HK 5: gestalten Formen eines konstruktiven Austausches zu kontroversen Themen im Dialog mit religiösen und </w:t>
            </w:r>
            <w:proofErr w:type="gramStart"/>
            <w:r>
              <w:rPr>
                <w:sz w:val="20"/>
                <w:szCs w:val="20"/>
              </w:rPr>
              <w:t>nicht-religiösen</w:t>
            </w:r>
            <w:proofErr w:type="gramEnd"/>
            <w:r>
              <w:rPr>
                <w:sz w:val="20"/>
                <w:szCs w:val="20"/>
              </w:rPr>
              <w:t xml:space="preserve"> Überzeugungen </w:t>
            </w:r>
          </w:p>
          <w:p w:rsidR="00136148" w:rsidRDefault="00136148" w:rsidP="00EA5792">
            <w:pPr>
              <w:pStyle w:val="TabellenInhalt"/>
            </w:pPr>
            <w:r>
              <w:rPr>
                <w:sz w:val="20"/>
                <w:szCs w:val="20"/>
              </w:rPr>
              <w:t xml:space="preserve">MK 3 identifizieren Merkmale religiöser Sprache, benennen ihre Besonderheiten und erläutern ihre Bedeutung </w:t>
            </w: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</w:pPr>
          </w:p>
        </w:tc>
      </w:tr>
      <w:tr w:rsidR="00136148" w:rsidTr="00EA5792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b/>
                <w:kern w:val="1"/>
                <w:szCs w:val="20"/>
              </w:rPr>
              <w:t xml:space="preserve">Sind Kirche und Religion überhaupt noch „vertretbar“?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rFonts w:eastAsia="Times New Roman"/>
                <w:kern w:val="1"/>
                <w:szCs w:val="20"/>
              </w:rPr>
              <w:t xml:space="preserve"> Religion und </w:t>
            </w:r>
            <w:r>
              <w:rPr>
                <w:kern w:val="1"/>
                <w:szCs w:val="20"/>
              </w:rPr>
              <w:t xml:space="preserve">Kirche im </w:t>
            </w:r>
            <w:r>
              <w:rPr>
                <w:kern w:val="1"/>
                <w:szCs w:val="20"/>
              </w:rPr>
              <w:lastRenderedPageBreak/>
              <w:t xml:space="preserve">Spannungsfeld von Geschichte, gegenwärtigen Herausforderungen durch die Naturwissenschaften und Zukunftsperspektiven. </w:t>
            </w:r>
          </w:p>
        </w:tc>
        <w:tc>
          <w:tcPr>
            <w:tcW w:w="2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  <w:r>
              <w:rPr>
                <w:kern w:val="1"/>
                <w:szCs w:val="20"/>
              </w:rPr>
              <w:t xml:space="preserve">4:  Die Kirche und ihre Aufgaben in der Welt </w:t>
            </w:r>
          </w:p>
          <w:p w:rsidR="00136148" w:rsidRDefault="00136148" w:rsidP="00EA5792">
            <w:pPr>
              <w:pStyle w:val="TabellenInhalt"/>
              <w:rPr>
                <w:kern w:val="1"/>
                <w:szCs w:val="20"/>
              </w:rPr>
            </w:pP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kern w:val="1"/>
                <w:szCs w:val="20"/>
              </w:rPr>
              <w:lastRenderedPageBreak/>
              <w:t xml:space="preserve">5:  Verantwortliches Handeln aus christlicher Motivation 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IF 4:  WK 1: unterscheiden verschiedene Funktionen und Ämter der Kirche (u.a. prophetisch, diakonisch), die ihr theologisch und gesellschaftlich zugeordnet werden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 2: erläutern die nachösterlichen Anfänge der christlichen Gemeinde und ihrer Strukturen aus verschiedenen biblischen Perspektiven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DK 1: erläutern das Bild vom „Leib Christi“ und seine Bedeutung für das Selbstverständnis von Kirche zwischen Institution, sozialer Gemeinschaft und Gestalt der Heiligen Geistes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DK 2: beschrieben die Entwicklung der Gemeinden zur christlichen Kirche und deuten sie im Kontext der Institutionalisierung der Gemeinschaft der Glaubenden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5: UK 3: beurteilen christliche Stellungnahmen zu ethischen Problemen  im Horizont biblischer Begründungen    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HK 4: gestalten unter Nutzung vorgefundener traditioneller Formen eigene religiöse Ausdrucksformen und beschreiben ihre dabei gemachten Erfahrungen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1: beschreiben Sachverhalte in </w:t>
            </w:r>
            <w:r>
              <w:rPr>
                <w:sz w:val="20"/>
                <w:szCs w:val="20"/>
              </w:rPr>
              <w:lastRenderedPageBreak/>
              <w:t xml:space="preserve">begrenzten thematischen Zusammenhängen unter Verwendung eines Grundrepertoires theologischer Begriffe </w:t>
            </w:r>
          </w:p>
          <w:p w:rsidR="00136148" w:rsidRDefault="00136148" w:rsidP="00EA5792">
            <w:pPr>
              <w:pStyle w:val="TabellenInha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MK 4: analysieren sprachliche, bildich- gestalterische und performative Ausdrucksformen zu religiös relevanten Inhalten unter der Berücksichtigung ihrer Formsprache </w:t>
            </w:r>
          </w:p>
          <w:p w:rsidR="00136148" w:rsidRDefault="00136148" w:rsidP="00EA5792">
            <w:pPr>
              <w:pStyle w:val="TabellenInhalt"/>
            </w:pPr>
            <w:r>
              <w:rPr>
                <w:sz w:val="20"/>
                <w:szCs w:val="20"/>
              </w:rPr>
              <w:t xml:space="preserve">MK 5: analysieren </w:t>
            </w:r>
            <w:proofErr w:type="spellStart"/>
            <w:r>
              <w:rPr>
                <w:sz w:val="20"/>
                <w:szCs w:val="20"/>
              </w:rPr>
              <w:t>kriteriengeleitet</w:t>
            </w:r>
            <w:proofErr w:type="spellEnd"/>
            <w:r>
              <w:rPr>
                <w:sz w:val="20"/>
                <w:szCs w:val="20"/>
              </w:rPr>
              <w:t xml:space="preserve"> biblische, kirchliche, theologische und andere religiös relevante Dokumente in Grundzügen    </w:t>
            </w: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148" w:rsidRDefault="00136148" w:rsidP="00EA5792">
            <w:pPr>
              <w:pStyle w:val="TabellenInhalt"/>
              <w:snapToGrid w:val="0"/>
            </w:pPr>
          </w:p>
        </w:tc>
      </w:tr>
    </w:tbl>
    <w:p w:rsidR="00136148" w:rsidRDefault="00136148" w:rsidP="00136148"/>
    <w:p w:rsidR="00136148" w:rsidRDefault="00136148" w:rsidP="00136148">
      <w:r>
        <w:rPr>
          <w:sz w:val="22"/>
          <w:szCs w:val="22"/>
        </w:rPr>
        <w:t xml:space="preserve">Legende: IF= Inhaltsfeld; WK=Wahrnehmungskompetenz; DK=Deutungskompetenz; UK=Urteilskompetenz; HK= Handlungskompetenz (Dialogkompetenz), GK= Gestaltungskompetenz; MK= Methodenkompetenz  </w:t>
      </w:r>
    </w:p>
    <w:p w:rsidR="00136148" w:rsidRDefault="00136148" w:rsidP="00136148"/>
    <w:p w:rsidR="00136148" w:rsidRDefault="00136148" w:rsidP="00136148">
      <w:bookmarkStart w:id="0" w:name="_GoBack"/>
      <w:bookmarkEnd w:id="0"/>
    </w:p>
    <w:p w:rsidR="00C06D64" w:rsidRDefault="00E3630F">
      <w:r>
        <w:rPr>
          <w:b/>
        </w:rPr>
        <w:t xml:space="preserve">Curriculum Evangelische Religionslehre Q1/Q2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Stand: </w:t>
      </w:r>
      <w:r w:rsidR="00136148">
        <w:t>2024</w:t>
      </w:r>
    </w:p>
    <w:p w:rsidR="00C06D64" w:rsidRDefault="00C06D64"/>
    <w:tbl>
      <w:tblPr>
        <w:tblW w:w="1417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2307"/>
        <w:gridCol w:w="4858"/>
        <w:gridCol w:w="3605"/>
        <w:gridCol w:w="855"/>
      </w:tblGrid>
      <w:tr w:rsidR="00C06D64">
        <w:tc>
          <w:tcPr>
            <w:tcW w:w="141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  <w:bCs/>
              </w:rPr>
            </w:pPr>
            <w:r>
              <w:rPr>
                <w:b/>
                <w:bCs/>
              </w:rPr>
              <w:t xml:space="preserve">Qualifikationsphase (Q1) – GRUNDKURS </w:t>
            </w:r>
          </w:p>
          <w:p w:rsidR="00C06D64" w:rsidRDefault="00E3630F">
            <w:pPr>
              <w:pStyle w:val="TabellenInhalt"/>
            </w:pPr>
            <w:r>
              <w:rPr>
                <w:b/>
                <w:bCs/>
              </w:rPr>
              <w:t>Jahresthema: „Woran kann ich glauben und ist dieser Glaube „vernünftig“?“</w:t>
            </w: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</w:rPr>
              <w:t>Themen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</w:rPr>
              <w:t xml:space="preserve">Inhaltsfelder (IF) </w:t>
            </w: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</w:rPr>
              <w:t xml:space="preserve">Konkretisierte, bzw. inhaltsfeldbezogene </w:t>
            </w:r>
          </w:p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</w:rPr>
              <w:t>Kompetenzen</w:t>
            </w:r>
          </w:p>
          <w:p w:rsidR="00C06D64" w:rsidRDefault="00E3630F">
            <w:pPr>
              <w:pStyle w:val="TabellenInha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Die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>...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</w:rPr>
              <w:t>Übergeordnete Kompetenzen</w:t>
            </w:r>
          </w:p>
          <w:p w:rsidR="00C06D64" w:rsidRDefault="00E3630F">
            <w:pPr>
              <w:pStyle w:val="TabellenInhalt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Die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>...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49" w:type="dxa"/>
            </w:tcMar>
          </w:tcPr>
          <w:p w:rsidR="00C06D64" w:rsidRDefault="00C06D64">
            <w:pPr>
              <w:pStyle w:val="TabellenInhalt"/>
              <w:rPr>
                <w:b/>
              </w:rPr>
            </w:pP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„Lieber Gott“ oder unfassbares Geheimnis - Eine </w:t>
            </w:r>
            <w:proofErr w:type="gramStart"/>
            <w:r>
              <w:rPr>
                <w:b/>
                <w:sz w:val="22"/>
                <w:szCs w:val="22"/>
              </w:rPr>
              <w:t>Zu-mutung</w:t>
            </w:r>
            <w:proofErr w:type="gramEnd"/>
            <w:r>
              <w:rPr>
                <w:b/>
                <w:sz w:val="22"/>
                <w:szCs w:val="22"/>
              </w:rPr>
              <w:t xml:space="preserve"> damals und heute? Woran soll ich glauben I </w:t>
            </w:r>
          </w:p>
          <w:p w:rsidR="00C06D64" w:rsidRDefault="00C06D64">
            <w:pPr>
              <w:pStyle w:val="TabellenInhalt"/>
              <w:rPr>
                <w:b/>
              </w:rPr>
            </w:pPr>
          </w:p>
          <w:p w:rsidR="00C06D64" w:rsidRDefault="00E3630F">
            <w:pPr>
              <w:pStyle w:val="TabellenInhal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Eine Auseinandersetzung mit dem christlichen Gottesbild vor dem Hintergrund eigener Erfahrungen im Vergleich zu Antworten anderer </w:t>
            </w:r>
            <w:r>
              <w:rPr>
                <w:i/>
                <w:sz w:val="22"/>
                <w:szCs w:val="22"/>
              </w:rPr>
              <w:lastRenderedPageBreak/>
              <w:t xml:space="preserve">Religionen 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IF 2 Christliche Antworten auf die Gottesfrage</w:t>
            </w:r>
            <w:r>
              <w:rPr>
                <w:sz w:val="22"/>
              </w:rPr>
              <w:br/>
            </w:r>
          </w:p>
          <w:p w:rsidR="00C06D64" w:rsidRDefault="00E3630F">
            <w:pPr>
              <w:pStyle w:val="TabellenInha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Ggf. Bezugnahme auf Thema 2 bzw. IF 3 Das Evangelium von Jesus Chr</w:t>
            </w:r>
            <w:r>
              <w:rPr>
                <w:sz w:val="22"/>
                <w:szCs w:val="20"/>
              </w:rPr>
              <w:t>istus</w:t>
            </w: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2: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2: benennen Kennzeichen der biblischen Rede von Gott.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3: beschreiben u.a. an biblischen Texten Gottes- und Menschenbilder in ihren dunklen und hellen Seiten.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1: deuten unterschiedliche biblischen Gottes- und Menschenbilder vor dem Hin</w:t>
            </w:r>
            <w:r>
              <w:rPr>
                <w:sz w:val="18"/>
                <w:szCs w:val="18"/>
              </w:rPr>
              <w:t xml:space="preserve">tergrund ihrer historischen Entstehung und der ihnen </w:t>
            </w:r>
            <w:proofErr w:type="gramStart"/>
            <w:r>
              <w:rPr>
                <w:sz w:val="18"/>
                <w:szCs w:val="18"/>
              </w:rPr>
              <w:t>zugrunde liegenden</w:t>
            </w:r>
            <w:proofErr w:type="gramEnd"/>
            <w:r>
              <w:rPr>
                <w:sz w:val="18"/>
                <w:szCs w:val="18"/>
              </w:rPr>
              <w:t xml:space="preserve"> menschlichen Erfahrungen.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DK2: skizzieren die Wirkungsgeschichte ausgewählter biblischer Gottes- und Menschenbilder.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5: erläutern die unterschiedlichen Menschenbilder bzw. </w:t>
            </w:r>
            <w:r>
              <w:rPr>
                <w:sz w:val="18"/>
                <w:szCs w:val="18"/>
              </w:rPr>
              <w:t>Wirklichkeitsverständnisse, die differierenden Antworten auf die Gottesfrage zugrunde liegen.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6: erläutern vor dem eigenen biographischen Hintergrund die Genese ihrer Vorstellungen von Gott und dem Menschen.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UK 3: beurteilen die verschiedenen Gottes- un</w:t>
            </w:r>
            <w:r>
              <w:rPr>
                <w:sz w:val="18"/>
                <w:szCs w:val="18"/>
              </w:rPr>
              <w:t>d Menschenbilder hinsichtlich der lebenspraktischen Konsequenzen in ihrer Lebenswelt.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 4: unterscheiden sich ergänzende von sich ausschließenden Deutungsangeboten.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7: erläutern Aspekte anderer Religionen sowie Ansätze anderer Weltanschauungen und Wiss</w:t>
            </w:r>
            <w:r>
              <w:rPr>
                <w:sz w:val="18"/>
                <w:szCs w:val="18"/>
              </w:rPr>
              <w:t>enschaften in Bezug zum eigenen Leben und zur gesellschaftlichen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9: stellen Möglichkeiten und Grenzen der Akzeptanz bzw. Vereinbarkeit von unterschiedlichen Gottes- und Menschenbildern dar.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1: nehmen die Perspektive einer anderen Positi</w:t>
            </w:r>
            <w:r>
              <w:rPr>
                <w:sz w:val="18"/>
                <w:szCs w:val="18"/>
              </w:rPr>
              <w:t>on bzw. religiösen Überzeugung ein und berücksichtigen diese im Dialog mit anderen.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HK 3: begegnen anderen religiösen und weltanschaulichen Überzeugungen aus der </w:t>
            </w:r>
            <w:r>
              <w:rPr>
                <w:sz w:val="18"/>
                <w:szCs w:val="18"/>
              </w:rPr>
              <w:lastRenderedPageBreak/>
              <w:t>Perspektive des christlichen Glaubens diskursiv sowie mit einer Haltung des Respekts und der A</w:t>
            </w:r>
            <w:r>
              <w:rPr>
                <w:sz w:val="18"/>
                <w:szCs w:val="18"/>
              </w:rPr>
              <w:t>chtung.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4: vergleichen Gemeinsamkeiten sowie Unterschiede von religiösen und weltanschaulichen Überzeugungen und nutzen ihre Erkenntnisse im möglichen Dialog.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HK 5: formulieren ihre eigene Überzeugung zur Frage nach Gott und dem Menschen und vertreten </w:t>
            </w:r>
            <w:r>
              <w:rPr>
                <w:sz w:val="18"/>
                <w:szCs w:val="18"/>
              </w:rPr>
              <w:t>diese im Dialog.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2: erschließen biblische Texte durch unterschiedliche methodische, insbesondere historisch-kritische Zugänge.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 3: identifizieren methoden- und </w:t>
            </w:r>
            <w:proofErr w:type="spellStart"/>
            <w:r>
              <w:rPr>
                <w:sz w:val="18"/>
                <w:szCs w:val="18"/>
              </w:rPr>
              <w:t>kriterienorientiert</w:t>
            </w:r>
            <w:proofErr w:type="spellEnd"/>
            <w:r>
              <w:rPr>
                <w:sz w:val="18"/>
                <w:szCs w:val="18"/>
              </w:rPr>
              <w:t xml:space="preserve"> religiöse Sprache und erläutern ihre Bedeutung.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</w:rPr>
            </w:pPr>
            <w:r>
              <w:rPr>
                <w:b/>
              </w:rPr>
              <w:t>„</w:t>
            </w:r>
            <w:r>
              <w:rPr>
                <w:b/>
              </w:rPr>
              <w:t xml:space="preserve">Der Glaube an Jesus, den Christus – eine </w:t>
            </w:r>
            <w:proofErr w:type="gramStart"/>
            <w:r>
              <w:rPr>
                <w:b/>
              </w:rPr>
              <w:t>Zu-mutung</w:t>
            </w:r>
            <w:proofErr w:type="gramEnd"/>
            <w:r>
              <w:rPr>
                <w:b/>
              </w:rPr>
              <w:t xml:space="preserve"> damals und heute?“ </w:t>
            </w:r>
            <w:r>
              <w:rPr>
                <w:b/>
                <w:sz w:val="22"/>
                <w:szCs w:val="22"/>
              </w:rPr>
              <w:t xml:space="preserve">Woran soll ich glauben II </w:t>
            </w:r>
          </w:p>
          <w:p w:rsidR="00C06D64" w:rsidRDefault="00C06D64">
            <w:pPr>
              <w:pStyle w:val="TabellenInhalt"/>
              <w:rPr>
                <w:b/>
              </w:rPr>
            </w:pPr>
          </w:p>
          <w:p w:rsidR="00C06D64" w:rsidRDefault="00E3630F">
            <w:pPr>
              <w:pStyle w:val="TabellenInhalt"/>
            </w:pPr>
            <w:r>
              <w:rPr>
                <w:i/>
                <w:sz w:val="22"/>
                <w:szCs w:val="22"/>
              </w:rPr>
              <w:t>Eine Auseinandersetzung mit der Person des Jesus von Nazareth  sowie seiner christlichen Botschaft vor dem Hintergrund eigener Erfahrungen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sz w:val="22"/>
              </w:rPr>
            </w:pPr>
            <w:r>
              <w:rPr>
                <w:sz w:val="22"/>
              </w:rPr>
              <w:t>IF 3 Das Evangelium</w:t>
            </w:r>
            <w:r>
              <w:rPr>
                <w:sz w:val="22"/>
              </w:rPr>
              <w:t xml:space="preserve"> von Jesus Christus </w:t>
            </w:r>
          </w:p>
          <w:p w:rsidR="00C06D64" w:rsidRDefault="00E3630F">
            <w:pPr>
              <w:pStyle w:val="TabellenInhalt"/>
              <w:rPr>
                <w:sz w:val="22"/>
              </w:rPr>
            </w:pPr>
            <w:r>
              <w:rPr>
                <w:sz w:val="22"/>
              </w:rPr>
              <w:br/>
            </w:r>
            <w:r>
              <w:t>IF 6 Die christliche Hoffnung auf Vollendung</w:t>
            </w:r>
          </w:p>
          <w:p w:rsidR="00C06D64" w:rsidRDefault="00C06D64">
            <w:pPr>
              <w:pStyle w:val="TabellenInhalt"/>
              <w:rPr>
                <w:sz w:val="22"/>
              </w:rPr>
            </w:pPr>
          </w:p>
          <w:p w:rsidR="00C06D64" w:rsidRDefault="00E3630F">
            <w:pPr>
              <w:pStyle w:val="TabellenInhalt"/>
              <w:rPr>
                <w:sz w:val="22"/>
              </w:rPr>
            </w:pPr>
            <w:r>
              <w:rPr>
                <w:sz w:val="22"/>
              </w:rPr>
              <w:t xml:space="preserve">ggf. Rückbezug und Anschluss zu Thema 1und IF 2 Christliche Antworten auf die Gottesfrage </w:t>
            </w:r>
          </w:p>
          <w:p w:rsidR="00C06D64" w:rsidRDefault="00C06D64">
            <w:pPr>
              <w:pStyle w:val="TabellenInhalt"/>
              <w:rPr>
                <w:sz w:val="22"/>
              </w:rPr>
            </w:pPr>
          </w:p>
          <w:p w:rsidR="00C06D64" w:rsidRDefault="00E3630F">
            <w:pPr>
              <w:pStyle w:val="TabellenInhalt"/>
              <w:rPr>
                <w:sz w:val="22"/>
                <w:szCs w:val="20"/>
              </w:rPr>
            </w:pPr>
            <w:r>
              <w:rPr>
                <w:sz w:val="22"/>
              </w:rPr>
              <w:t>ggf. IF 4 Die Kirche und ihre Aufgabe in der Welt</w:t>
            </w: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3: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1: stellen Jesu Botschaft vom Reich </w:t>
            </w:r>
            <w:r>
              <w:rPr>
                <w:sz w:val="18"/>
                <w:szCs w:val="18"/>
              </w:rPr>
              <w:t>Gottes anhand der Gleichnisse und der Bergpredigt dar.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3: beschreiben in Grundzügen die christliche Akzentuierung des Gottesverständnisses durch die Person, die Botschaft und das Leben Jesu Christi.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1: stellen das christliche Verständnis des Auftrete</w:t>
            </w:r>
            <w:r>
              <w:rPr>
                <w:sz w:val="18"/>
                <w:szCs w:val="18"/>
              </w:rPr>
              <w:t>ns Jesu als Anbruch des Reiches Gottes dar.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  <w:proofErr w:type="gramStart"/>
            <w:r>
              <w:rPr>
                <w:sz w:val="18"/>
                <w:szCs w:val="18"/>
              </w:rPr>
              <w:t>2:erläutern</w:t>
            </w:r>
            <w:proofErr w:type="gramEnd"/>
            <w:r>
              <w:rPr>
                <w:sz w:val="18"/>
                <w:szCs w:val="18"/>
              </w:rPr>
              <w:t xml:space="preserve"> Lebensorientierungen und Hoffnungsperspektiven, die sich aus der Reich-Gottes-Verkündigung Jesu und aus dem Glauben an Jesu Auferweckung für Christinnen und Christen ergeben.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</w:t>
            </w:r>
            <w:proofErr w:type="gramStart"/>
            <w:r>
              <w:rPr>
                <w:sz w:val="18"/>
                <w:szCs w:val="18"/>
              </w:rPr>
              <w:t>5:vergleichen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krite</w:t>
            </w:r>
            <w:r>
              <w:rPr>
                <w:sz w:val="18"/>
                <w:szCs w:val="18"/>
              </w:rPr>
              <w:t>rienorientiert</w:t>
            </w:r>
            <w:proofErr w:type="spellEnd"/>
            <w:r>
              <w:rPr>
                <w:sz w:val="18"/>
                <w:szCs w:val="18"/>
              </w:rPr>
              <w:t xml:space="preserve"> verschiedene Jesus-Deutungen,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3: erörtern individuelle und sozial lebenspraktische Folgen der Reich Gottes-Botschaft in Geschichte und Gegenwart.</w:t>
            </w:r>
          </w:p>
          <w:p w:rsidR="00C06D64" w:rsidRDefault="00E3630F">
            <w:pPr>
              <w:spacing w:beforeAutospacing="1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4: erörtern die Überzeugungskraft von unterschiedlichen Jesus-Deutungen in Geschichte und</w:t>
            </w:r>
            <w:r>
              <w:rPr>
                <w:sz w:val="18"/>
                <w:szCs w:val="18"/>
              </w:rPr>
              <w:t xml:space="preserve"> Gegenwart.</w:t>
            </w:r>
          </w:p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6: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4: deuten die Verkündigung Jesu vom Reich Gottes als die für Christinnen bzw. Christen und die Kirche grundlegende Orientierung für ihre Lebens- Zukunftsgestaltung.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4: unterscheiden sich ergänzende von sich ausschließenden Deutungs</w:t>
            </w:r>
            <w:r>
              <w:rPr>
                <w:sz w:val="18"/>
                <w:szCs w:val="18"/>
              </w:rPr>
              <w:t>angeboten.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7: erläutern Aspekte anderer Religionen sowie Ansätze anderer Weltanschauungen und Wissenschaften in Bezug zum eigenen Leben und zur gesellschaftlichen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3: begegnen anderen religiösen und weltanschaulichen Überzeugungen aus de</w:t>
            </w:r>
            <w:r>
              <w:rPr>
                <w:sz w:val="18"/>
                <w:szCs w:val="18"/>
              </w:rPr>
              <w:t>r Perspektive des christlichen Glaubens diskursiv sowie mit einer Haltung des Respekts und der Achtung.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4: vergleichen Gemeinsamkeiten sowie Unterschiede von religiösen und weltanschaulichen Überzeugungen und nutzen ihre Erkenntnisse im möglichen Dialog</w:t>
            </w:r>
            <w:r>
              <w:rPr>
                <w:sz w:val="18"/>
                <w:szCs w:val="18"/>
              </w:rPr>
              <w:t>.</w:t>
            </w:r>
          </w:p>
          <w:p w:rsidR="00C06D64" w:rsidRDefault="00E363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Mk</w:t>
            </w:r>
            <w:proofErr w:type="spellEnd"/>
            <w:r>
              <w:rPr>
                <w:sz w:val="18"/>
                <w:szCs w:val="18"/>
              </w:rPr>
              <w:t xml:space="preserve"> 1: beschreiben Sachverhalte in unterschiedlichen thematischen Zusammenhängen angemessen unter Verwendung eines Repertoires theologischer Begriffs.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 2: erschließen biblische Texte durch unterschiedliche methodische, insbesondere historisch-kritische </w:t>
            </w:r>
            <w:r>
              <w:rPr>
                <w:sz w:val="18"/>
                <w:szCs w:val="18"/>
              </w:rPr>
              <w:t>Zugänge.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 3: identifizieren methoden- und </w:t>
            </w:r>
            <w:proofErr w:type="spellStart"/>
            <w:r>
              <w:rPr>
                <w:sz w:val="18"/>
                <w:szCs w:val="18"/>
              </w:rPr>
              <w:t>kriterienorientiert</w:t>
            </w:r>
            <w:proofErr w:type="spellEnd"/>
            <w:r>
              <w:rPr>
                <w:sz w:val="18"/>
                <w:szCs w:val="18"/>
              </w:rPr>
              <w:t xml:space="preserve"> religiöse Sprache und erläutern ihre Bedeutung.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4: analysieren methodisch reflektiert unterschiedliche religiöse Ausdrucksformen sprachlicher, bildlich-gestalterischer und performativer Art</w:t>
            </w:r>
            <w:r>
              <w:rPr>
                <w:sz w:val="18"/>
                <w:szCs w:val="18"/>
              </w:rPr>
              <w:t xml:space="preserve"> sowie Produkte der </w:t>
            </w:r>
            <w:r>
              <w:rPr>
                <w:sz w:val="18"/>
                <w:szCs w:val="18"/>
              </w:rPr>
              <w:lastRenderedPageBreak/>
              <w:t>Gegenwartskultur mit religiöser Thematik sachgerecht.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StandardWe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Die Botschaft von Auferstehung, Erlösung, Heil und Vollendung – ein Angebot ohne Nachfrage?</w:t>
            </w:r>
          </w:p>
          <w:p w:rsidR="00C06D64" w:rsidRDefault="00E3630F">
            <w:pPr>
              <w:pStyle w:val="TabellenInha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Eine Auseinandersetzung mit der Frage nach Tod und Auferstehung einschließlich </w:t>
            </w:r>
            <w:r>
              <w:rPr>
                <w:i/>
                <w:sz w:val="22"/>
                <w:szCs w:val="22"/>
              </w:rPr>
              <w:t>anthropologischer Konsequenzen im Sinne einer erlösten und erlösenden Existenz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</w:pPr>
            <w:r>
              <w:t>IF 1 Der Mensch in christlicher Perspektive</w:t>
            </w:r>
            <w:r>
              <w:br/>
              <w:t>Motivation</w:t>
            </w:r>
          </w:p>
          <w:p w:rsidR="00C06D64" w:rsidRDefault="00E3630F">
            <w:pPr>
              <w:pStyle w:val="TabellenInhalt"/>
              <w:rPr>
                <w:szCs w:val="20"/>
              </w:rPr>
            </w:pPr>
            <w:r>
              <w:br/>
              <w:t>IF 3 Das Evangelium von Jesus Christus</w:t>
            </w: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3: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2: stellen zentrale Aspekte der biblischen Überlieferung von Passion, </w:t>
            </w:r>
            <w:r>
              <w:rPr>
                <w:sz w:val="18"/>
                <w:szCs w:val="18"/>
              </w:rPr>
              <w:t>Kreuz und Auferweckung Jesu dar,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</w:t>
            </w:r>
            <w:proofErr w:type="gramStart"/>
            <w:r>
              <w:rPr>
                <w:sz w:val="18"/>
                <w:szCs w:val="18"/>
              </w:rPr>
              <w:t>4:beschreiben</w:t>
            </w:r>
            <w:proofErr w:type="gramEnd"/>
            <w:r>
              <w:rPr>
                <w:sz w:val="18"/>
                <w:szCs w:val="18"/>
              </w:rPr>
              <w:t xml:space="preserve"> unterschiedliche Darstellungen von Passion, Kreuz und Auferweckung Jesu.</w:t>
            </w:r>
          </w:p>
          <w:p w:rsidR="00C06D64" w:rsidRDefault="00E3630F">
            <w:pPr>
              <w:pStyle w:val="StandardWeb"/>
              <w:spacing w:before="0" w:after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Deutungskompetenz</w:t>
            </w:r>
            <w:r>
              <w:rPr>
                <w:sz w:val="18"/>
                <w:szCs w:val="18"/>
              </w:rPr>
              <w:br/>
              <w:t>Die Schülerinnen und Schüler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3: deuten die biblische Rede von Passion, Kreuz und Auferweckung Jesu als </w:t>
            </w:r>
            <w:r>
              <w:rPr>
                <w:sz w:val="18"/>
                <w:szCs w:val="18"/>
              </w:rPr>
              <w:t>spezifisch christliche Akzentuierung des Gottesverständnisses,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4: analysieren angeleitet unterschiedliche Darstellungen von Passion, Kreuz und Auferweckung,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1: erörtern Fragen nach Verantwortung und Schuld im Kontext der christlichen Rede von der Kre</w:t>
            </w:r>
            <w:r>
              <w:rPr>
                <w:sz w:val="18"/>
                <w:szCs w:val="18"/>
              </w:rPr>
              <w:t>uzigung Jesu,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die Relevanz der Botschaft von der Auferweckung.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4: erörtern die Überzeugungskraft von unterschiedlichen Jesus-Deutungen in Geschichte und Gegenwart.</w:t>
            </w:r>
          </w:p>
          <w:p w:rsidR="00C06D64" w:rsidRDefault="00C06D64">
            <w:pPr>
              <w:rPr>
                <w:sz w:val="18"/>
                <w:szCs w:val="18"/>
              </w:rPr>
            </w:pP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1: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2: erläutern das Verhältnis von Freiheit und Verantwortung im Bl</w:t>
            </w:r>
            <w:r>
              <w:rPr>
                <w:sz w:val="18"/>
                <w:szCs w:val="18"/>
              </w:rPr>
              <w:t>ick auf die Verfehlung der Bestimmung des Menschen aus christlicher Sicht.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DK4: erläutern das christliche Verständnis von Freiheit als „Geschenk Gottes“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4: unterscheiden sich ergänzende von sich ausschließenden Deutungsangeboten.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kritisch</w:t>
            </w:r>
            <w:r>
              <w:rPr>
                <w:sz w:val="18"/>
                <w:szCs w:val="18"/>
              </w:rPr>
              <w:t>e Anfragen an christliche Glaubensinhalte und kirchliche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1: nehmen die Perspektive einer anderen Position bzw. religiösen Überzeugung ein und berücksichtigen diese im Dialog mit anderen.</w:t>
            </w:r>
          </w:p>
          <w:p w:rsidR="00C06D64" w:rsidRDefault="00E3630F">
            <w:pPr>
              <w:pStyle w:val="TabellenInha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2: formulieren zu komplexen ethischen und anthrop</w:t>
            </w:r>
            <w:r>
              <w:rPr>
                <w:sz w:val="18"/>
                <w:szCs w:val="18"/>
              </w:rPr>
              <w:t>ologischen Fragestellungen eigene Positionen und grenzen sie begründet von anderen ab.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2: erschließen biblische Texte durch unterschiedliche methodische, insbesondere historisch-kritische Zugänge.</w:t>
            </w:r>
          </w:p>
          <w:p w:rsidR="00C06D64" w:rsidRDefault="00C06D64">
            <w:pPr>
              <w:rPr>
                <w:sz w:val="18"/>
                <w:szCs w:val="18"/>
              </w:rPr>
            </w:pP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 3: identifizieren methoden- und </w:t>
            </w:r>
            <w:proofErr w:type="spellStart"/>
            <w:r>
              <w:rPr>
                <w:sz w:val="18"/>
                <w:szCs w:val="18"/>
              </w:rPr>
              <w:t>kriterienorientiert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religiöse Sprache und erläutern ihre Bedeutung.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4: analysieren methodisch reflektiert unterschiedliche religiöse Ausdrucksformen sprachlicher, bildlich-gestalterischer und performativer Art sowie Produkte der Gegenwartskultur mit religiöser Thematik sac</w:t>
            </w:r>
            <w:r>
              <w:rPr>
                <w:sz w:val="18"/>
                <w:szCs w:val="18"/>
              </w:rPr>
              <w:t>hgerecht.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5: analysieren sachgerecht verschiedene Stellungnahmen hinsichtlich ihres Stellenwertes, ihrer Bedeutung und ihrer Wirkungen unter Beachtung der spezifischen Textsorte.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 xml:space="preserve">Oder hat Gott die Welt sich selbst überlassen? - Kann man überhaupt noch vernünftig an Gott glauben? </w:t>
            </w:r>
          </w:p>
          <w:p w:rsidR="00C06D64" w:rsidRDefault="00C06D64">
            <w:pPr>
              <w:pStyle w:val="TabellenInhalt"/>
              <w:rPr>
                <w:b/>
                <w:sz w:val="22"/>
                <w:szCs w:val="22"/>
              </w:rPr>
            </w:pPr>
          </w:p>
          <w:p w:rsidR="00C06D64" w:rsidRDefault="00E3630F">
            <w:pPr>
              <w:pStyle w:val="TabellenInha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Eine Auseinandersetzung mit Herausforderungen des christlichen Glaubens an Gott zwischen Atheismus und Theodizee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t>IF 2 Christliche Antworten auf die Gotte</w:t>
            </w:r>
            <w:r>
              <w:rPr>
                <w:sz w:val="22"/>
              </w:rPr>
              <w:t>sfrage</w:t>
            </w:r>
            <w:r>
              <w:rPr>
                <w:sz w:val="22"/>
              </w:rPr>
              <w:br/>
            </w:r>
          </w:p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t>ggf.</w:t>
            </w:r>
            <w:r>
              <w:rPr>
                <w:sz w:val="22"/>
              </w:rPr>
              <w:br/>
              <w:t xml:space="preserve">IF 4 Die Kirche und ihre Aufgabe in der Welt </w:t>
            </w:r>
          </w:p>
          <w:p w:rsidR="00C06D64" w:rsidRDefault="00C06D64">
            <w:pPr>
              <w:pStyle w:val="TabellenInhalt"/>
              <w:rPr>
                <w:szCs w:val="20"/>
              </w:rPr>
            </w:pP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2: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WK1: skizzieren die jeweiligen zeitgeschichtlichen Kontexte, in denen sich die Gottesfrage stellt,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WK4: beschreiben Anlässe für die Theodizee-Frage,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5: unterscheiden Denkmuster, in denen</w:t>
            </w:r>
            <w:r>
              <w:rPr>
                <w:sz w:val="18"/>
                <w:szCs w:val="18"/>
              </w:rPr>
              <w:t xml:space="preserve"> die Rede von Gott und seinem Handeln verteidigt oder verworfen wird,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6: unterscheiden das biblische Reden von Gott von anderen Weisen von Gott zu sprechen,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7: identifizieren die Frage nach einem verlässlichen Grund des eigenen Lebens und allen Seins</w:t>
            </w:r>
            <w:r>
              <w:rPr>
                <w:sz w:val="18"/>
                <w:szCs w:val="18"/>
              </w:rPr>
              <w:t xml:space="preserve"> als den Hintergrund der Frage nach der Existenz Gottes.</w:t>
            </w:r>
          </w:p>
          <w:p w:rsidR="00C06D64" w:rsidRDefault="00E3630F">
            <w:pPr>
              <w:pStyle w:val="StandardWeb"/>
              <w:spacing w:before="0" w:after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Deutungskompetenz</w:t>
            </w:r>
            <w:r>
              <w:rPr>
                <w:sz w:val="18"/>
                <w:szCs w:val="18"/>
              </w:rPr>
              <w:br/>
              <w:t xml:space="preserve">Die Schülerinnen und Schüler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DK </w:t>
            </w:r>
            <w:proofErr w:type="gramStart"/>
            <w:r>
              <w:rPr>
                <w:sz w:val="18"/>
                <w:szCs w:val="18"/>
              </w:rPr>
              <w:t>3:deuten</w:t>
            </w:r>
            <w:proofErr w:type="gramEnd"/>
            <w:r>
              <w:rPr>
                <w:sz w:val="18"/>
                <w:szCs w:val="18"/>
              </w:rPr>
              <w:t xml:space="preserve"> religionskritische Entwürfe der Bestreitung Gottes im Kontext ihrer Entstehung,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4: vergleichen unterschiedliche Ansätze, angesichts der </w:t>
            </w:r>
            <w:r>
              <w:rPr>
                <w:sz w:val="18"/>
                <w:szCs w:val="18"/>
              </w:rPr>
              <w:t>Erfahrung von Leid und Tod angemessen von Gott zu sprechen.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1: erörtern die Theodizee-Frage vor dem Hintergrund des Leidens in der Schöpfung,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2:beurteilen religionskritische Entwürfe hinsichtlich ihrer Überzeugungskraft.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 4: unterscheiden sich ergä</w:t>
            </w:r>
            <w:r>
              <w:rPr>
                <w:sz w:val="18"/>
                <w:szCs w:val="18"/>
              </w:rPr>
              <w:t>nzende von sich ausschließenden Deutungsangeboten.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6: erläutern den Anspruch und die lebenspraktischen Konsequenzen religiöser Wirklichkeitsdeutungen.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7: erläutern Aspekte anderer Religionen sowie Ansätze anderer Weltanschauungen und Wissenschaften i</w:t>
            </w:r>
            <w:r>
              <w:rPr>
                <w:sz w:val="18"/>
                <w:szCs w:val="18"/>
              </w:rPr>
              <w:t>n Bezug zum eigenen Leben und zur gesellschaftlichen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8: beschreiben – angesichts der Komplexität von Lebenssituationen – die Schwierigkeit, auf Fragen eindeutige Antworten zu geben.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kritische Anfragen an christliche Glaubens</w:t>
            </w:r>
            <w:r>
              <w:rPr>
                <w:sz w:val="18"/>
                <w:szCs w:val="18"/>
              </w:rPr>
              <w:t>inhalte und kirchliche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HK 1: nehmen die Perspektive einer anderen Position bzw. religiösen Überzeugung ein und berücksichtigen diese im Dialog mit anderen.</w:t>
            </w:r>
          </w:p>
          <w:p w:rsidR="00C06D64" w:rsidRDefault="00E3630F">
            <w:pPr>
              <w:pStyle w:val="TabellenInha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HK 2: formulieren zu komplexen ethischen und anthropologischen Fragestellungen eigene </w:t>
            </w:r>
            <w:r>
              <w:rPr>
                <w:sz w:val="18"/>
                <w:szCs w:val="18"/>
              </w:rPr>
              <w:t>Positionen und grenzen sie begründet von anderen ab.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3: begegnen anderen religiösen und weltanschaulichen Überzeugungen aus der Perspektive des christlichen Glaubens diskursiv sowie mit einer Haltung des Respekts und der Achtung.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4: vergleichen Gemei</w:t>
            </w:r>
            <w:r>
              <w:rPr>
                <w:sz w:val="18"/>
                <w:szCs w:val="18"/>
              </w:rPr>
              <w:t>nsamkeiten sowie Unterschiede von religiösen und weltanschaulichen Überzeugungen und nutzen ihre Erkenntnisse im möglichen Dialog.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5: formulieren ihre eigene Überzeugung zur Frage nach Gott und dem Menschen und vertreten diese im Dialog.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6: verwenden</w:t>
            </w:r>
            <w:r>
              <w:rPr>
                <w:sz w:val="18"/>
                <w:szCs w:val="18"/>
              </w:rPr>
              <w:t xml:space="preserve"> reflektiert traditionelle religiöse Ausdrucksformen in Aneignung oder Umgestaltung zum Ausdruck eigener Glaubensüberzeugungen oder verzichten begründet darauf.</w:t>
            </w:r>
          </w:p>
          <w:p w:rsidR="00C06D64" w:rsidRDefault="00E363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Mk</w:t>
            </w:r>
            <w:proofErr w:type="spellEnd"/>
            <w:r>
              <w:rPr>
                <w:sz w:val="18"/>
                <w:szCs w:val="18"/>
              </w:rPr>
              <w:t xml:space="preserve"> 1: beschreiben Sachverhalte in unterschiedlichen thematischen Zusammenhängen angemessen unte</w:t>
            </w:r>
            <w:r>
              <w:rPr>
                <w:sz w:val="18"/>
                <w:szCs w:val="18"/>
              </w:rPr>
              <w:t>r Verwendung eines Repertoires theologischer Begriffs.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5: analysieren sachgerecht verschiedene Stellungnahmen hinsichtlich ihres Stellenwertes, ihrer Bedeutung und ihrer Wirkungen unter Beachtung der spezifischen Textsorte.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  <w:tr w:rsidR="00C06D64">
        <w:tc>
          <w:tcPr>
            <w:tcW w:w="141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Qualifikationsphase (Q2) – GRUNDKURS </w:t>
            </w:r>
          </w:p>
          <w:p w:rsidR="00C06D64" w:rsidRDefault="00E3630F">
            <w:pPr>
              <w:pStyle w:val="TabellenInha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Jahresthema: „Wie kann ich Gegenwart gestalten, in Verantwortung leben und auf die Zukunft hoffen?“</w:t>
            </w: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  <w:i/>
                <w:iCs/>
                <w:sz w:val="22"/>
              </w:rPr>
            </w:pPr>
            <w:r>
              <w:rPr>
                <w:b/>
                <w:iCs/>
                <w:sz w:val="22"/>
              </w:rPr>
              <w:t>„Welchen Beitrag zur Orientierung kann Kirche heute leisten?“</w:t>
            </w:r>
            <w:r>
              <w:rPr>
                <w:b/>
                <w:i/>
                <w:iCs/>
                <w:sz w:val="22"/>
              </w:rPr>
              <w:t xml:space="preserve"> </w:t>
            </w:r>
          </w:p>
          <w:p w:rsidR="00C06D64" w:rsidRDefault="00C06D64">
            <w:pPr>
              <w:pStyle w:val="TabellenInhalt"/>
              <w:rPr>
                <w:b/>
                <w:i/>
                <w:iCs/>
                <w:sz w:val="22"/>
              </w:rPr>
            </w:pPr>
          </w:p>
          <w:p w:rsidR="00C06D64" w:rsidRDefault="00E3630F">
            <w:pPr>
              <w:pStyle w:val="TabellenInhalt"/>
            </w:pPr>
            <w:r>
              <w:rPr>
                <w:i/>
                <w:iCs/>
                <w:sz w:val="22"/>
              </w:rPr>
              <w:t xml:space="preserve">Eine Auseinandersetzung mit Antwortversuchen der Kirche in einer </w:t>
            </w:r>
            <w:r>
              <w:rPr>
                <w:i/>
                <w:iCs/>
                <w:sz w:val="22"/>
              </w:rPr>
              <w:lastRenderedPageBreak/>
              <w:t>pluralistischen, säkularen Gesellschaft und unter Berücksichtigung der Geschichte der Kirche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  <w:rPr>
                <w:sz w:val="22"/>
              </w:rPr>
            </w:pPr>
          </w:p>
          <w:p w:rsidR="00C06D64" w:rsidRDefault="00E3630F">
            <w:pPr>
              <w:pStyle w:val="TabellenInhalt"/>
              <w:rPr>
                <w:sz w:val="22"/>
              </w:rPr>
            </w:pPr>
            <w:r>
              <w:rPr>
                <w:sz w:val="22"/>
              </w:rPr>
              <w:t>IF 4 Die Kirche und ihre Aufgabe in der Welt</w:t>
            </w:r>
            <w:r>
              <w:rPr>
                <w:sz w:val="22"/>
              </w:rPr>
              <w:br/>
            </w:r>
          </w:p>
          <w:p w:rsidR="00C06D64" w:rsidRDefault="00E3630F">
            <w:pPr>
              <w:pStyle w:val="TabellenInhalt"/>
              <w:rPr>
                <w:szCs w:val="20"/>
              </w:rPr>
            </w:pPr>
            <w:r>
              <w:rPr>
                <w:sz w:val="22"/>
              </w:rPr>
              <w:t>IF 3 Das Evangelium von Jesus Christus</w:t>
            </w: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4: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1: </w:t>
            </w:r>
            <w:r>
              <w:rPr>
                <w:sz w:val="18"/>
                <w:szCs w:val="18"/>
              </w:rPr>
              <w:t>benennen die aus dem Selbstverständnis der Kirche erwachsenden Handlungsfelder,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2: differenzieren zwischen theologischem Selbstverständnis der Kirche und ihren gesellschaftlichen Aktivitäten,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3: beschreiben den Aufbau und die Gliederung der </w:t>
            </w:r>
            <w:r>
              <w:rPr>
                <w:sz w:val="18"/>
                <w:szCs w:val="18"/>
              </w:rPr>
              <w:t>Evangelischen Kirche in Deutschland heute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1: analysieren und vergleichen unterschiedliche Ansätze der Verhältnisbestimmung von Christinnen bzw. Christen und Kirche </w:t>
            </w:r>
            <w:r>
              <w:rPr>
                <w:sz w:val="18"/>
                <w:szCs w:val="18"/>
              </w:rPr>
              <w:lastRenderedPageBreak/>
              <w:t>zum Staat und der gesellschaftlichen Ordnung in Geschichte und Gegenwart,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2: erläutern</w:t>
            </w:r>
            <w:r>
              <w:rPr>
                <w:sz w:val="18"/>
                <w:szCs w:val="18"/>
              </w:rPr>
              <w:t xml:space="preserve"> an Beispielen unterschiedliche Formen des gesellschaftlichen Engagements der Kirche in ihrem jeweiligen historischen Kontext,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3: analysieren sich wandelnde Bestimmungen des Auftrags der Kirche und deuten sie im Kontext des Anspruchs, eine „sich immer v</w:t>
            </w:r>
            <w:r>
              <w:rPr>
                <w:sz w:val="18"/>
                <w:szCs w:val="18"/>
              </w:rPr>
              <w:t>erändernde Kirche“ zu sein,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4: analysieren Bedingungen, Möglichkeiten und Grenzen kirchlichen Handelns angesichts der Herausforderungen im 21. Jahrhundert,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1: beurteilen Handlungsweisen der Kirche und der Christinnen und Christen vor dem Hintergrund </w:t>
            </w:r>
            <w:r>
              <w:rPr>
                <w:sz w:val="18"/>
                <w:szCs w:val="18"/>
              </w:rPr>
              <w:t>des Anspruchs, gesellschaftlichen Herausforderungen in Geschichte und Gegenwart gerecht zu werden,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beurteilen das Verhältnis der Kirche zum Staat an ausgewählten Beispielen der Kirchengeschichte,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3: bewerten kirchliches Handeln in Geschichte und </w:t>
            </w:r>
            <w:r>
              <w:rPr>
                <w:sz w:val="18"/>
                <w:szCs w:val="18"/>
              </w:rPr>
              <w:t>Gegenwart vor dem Hintergrund des Auftrags und des Selbstverständnisses der Kirche,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4: bewerten Möglichkeiten und Grenzen kirchlichen Handelns angesichts aktueller und zukünftiger Herausforderungen.</w:t>
            </w:r>
          </w:p>
          <w:p w:rsidR="00C06D64" w:rsidRDefault="00C06D64">
            <w:pPr>
              <w:rPr>
                <w:b/>
                <w:sz w:val="18"/>
                <w:szCs w:val="18"/>
              </w:rPr>
            </w:pPr>
          </w:p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3:</w:t>
            </w:r>
          </w:p>
          <w:p w:rsidR="00C06D64" w:rsidRDefault="00E3630F">
            <w:pPr>
              <w:pStyle w:val="TabellenInha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3: erörtern individuelle und sozial lebenspr</w:t>
            </w:r>
            <w:r>
              <w:rPr>
                <w:sz w:val="18"/>
                <w:szCs w:val="18"/>
              </w:rPr>
              <w:t>aktische Folgen der Reich Gottes-Botschaft in Geschichte und Gegenwart.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6: erläutern die Verkündigung Jesu vom Reich Gottes als die für die Kirche grundlegende Orientierung für ihre Lebens- und Zukunftsgestaltung.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 4: unterscheiden sich ergänzende von</w:t>
            </w:r>
            <w:r>
              <w:rPr>
                <w:sz w:val="18"/>
                <w:szCs w:val="18"/>
              </w:rPr>
              <w:t xml:space="preserve"> sich ausschließenden Deutungsangeboten.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7: erläutern Aspekte anderer Religionen sowie Ansätze anderer Weltanschauungen und Wissenschaften in Bezug zum eigenen Leben und zur gesellschaftlichen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10: vergleichen verschiedene Motivationen f</w:t>
            </w:r>
            <w:r>
              <w:rPr>
                <w:sz w:val="18"/>
                <w:szCs w:val="18"/>
              </w:rPr>
              <w:t xml:space="preserve">ür politisches und soziales Engagement mit der </w:t>
            </w:r>
            <w:r>
              <w:rPr>
                <w:sz w:val="18"/>
                <w:szCs w:val="18"/>
              </w:rPr>
              <w:lastRenderedPageBreak/>
              <w:t>Motivation, die im christlichen Glauben gründet.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1: erörtern Gemeinsamkeiten und Unterschiede von Konfessionen und Religionen.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HK 1: nehmen die Perspektive einer anderen Position bzw. religiösen Überzeugun</w:t>
            </w:r>
            <w:r>
              <w:rPr>
                <w:sz w:val="18"/>
                <w:szCs w:val="18"/>
              </w:rPr>
              <w:t>g ein und berücksichtigen diese im Dialog mit anderen.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6: verwenden reflektiert traditionelle religiöse Ausdrucksformen in Aneignung oder Umgestaltung zum Ausdruck eigener Glaubensüberzeugungen oder verzichten begründet darauf.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8: entwickeln beispiel</w:t>
            </w:r>
            <w:r>
              <w:rPr>
                <w:sz w:val="18"/>
                <w:szCs w:val="18"/>
              </w:rPr>
              <w:t>haft eigene Handlungsdispositionen im Umgang mit sich selbst, anderen und der Mitwelt in Auseinandersetzung mit christlichen Maßstäben.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Mk</w:t>
            </w:r>
            <w:proofErr w:type="spellEnd"/>
            <w:r>
              <w:rPr>
                <w:sz w:val="18"/>
                <w:szCs w:val="18"/>
              </w:rPr>
              <w:t xml:space="preserve"> 1: beschreiben Sachverhalte in unterschiedlichen thematischen Zusammenhängen angemessen unter Verwendung eines Repert</w:t>
            </w:r>
            <w:r>
              <w:rPr>
                <w:sz w:val="18"/>
                <w:szCs w:val="18"/>
              </w:rPr>
              <w:t>oires theologischer Begriffs.</w:t>
            </w:r>
          </w:p>
          <w:p w:rsidR="00C06D64" w:rsidRDefault="00C06D64">
            <w:pPr>
              <w:pStyle w:val="TabellenInhalt"/>
              <w:rPr>
                <w:sz w:val="18"/>
                <w:szCs w:val="18"/>
              </w:rPr>
            </w:pP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4: analysieren methodisch reflektiert unterschiedliche religiöse Ausdrucksformen sprachlicher, bildlich-gestalterischer und performativer Art sowie Produkte der Gegenwartskultur mit religiöser Thematik sachgerecht.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pStyle w:val="TabellenInhalt"/>
              <w:rPr>
                <w:b/>
                <w:sz w:val="22"/>
              </w:rPr>
            </w:pPr>
            <w:r>
              <w:rPr>
                <w:b/>
                <w:sz w:val="22"/>
              </w:rPr>
              <w:t>„</w:t>
            </w:r>
            <w:r>
              <w:rPr>
                <w:b/>
                <w:sz w:val="22"/>
              </w:rPr>
              <w:t xml:space="preserve">Wie kann ich in Freiheit und Verantwortung Gegenwart und Zukunft gestalten </w:t>
            </w:r>
            <w:proofErr w:type="gramStart"/>
            <w:r>
              <w:rPr>
                <w:b/>
                <w:sz w:val="22"/>
              </w:rPr>
              <w:t>und  einen</w:t>
            </w:r>
            <w:proofErr w:type="gramEnd"/>
            <w:r>
              <w:rPr>
                <w:b/>
                <w:sz w:val="22"/>
              </w:rPr>
              <w:t xml:space="preserve"> Beitrag leisten für Gerechtigkeit und Frieden in der Welt?“ </w:t>
            </w:r>
          </w:p>
          <w:p w:rsidR="00C06D64" w:rsidRDefault="00C06D64">
            <w:pPr>
              <w:pStyle w:val="TabellenInhalt"/>
              <w:rPr>
                <w:b/>
              </w:rPr>
            </w:pPr>
          </w:p>
          <w:p w:rsidR="00C06D64" w:rsidRDefault="00E3630F">
            <w:pPr>
              <w:pStyle w:val="TabellenInha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Eine Auseinandersetzung mit ethischen Konsequenzen der Reich-Gottes-Botschaft Jesu im Hinblick auf die Zukun</w:t>
            </w:r>
            <w:r>
              <w:rPr>
                <w:i/>
                <w:sz w:val="22"/>
                <w:szCs w:val="22"/>
              </w:rPr>
              <w:t xml:space="preserve">ft </w:t>
            </w:r>
            <w:r>
              <w:rPr>
                <w:i/>
                <w:sz w:val="22"/>
                <w:szCs w:val="22"/>
              </w:rPr>
              <w:lastRenderedPageBreak/>
              <w:t>der Welt in Frieden und Gerechtigkeit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IF 1 Der Mensch in christlicher Perspektive</w:t>
            </w:r>
          </w:p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br/>
              <w:t>IF 5 Verantwortliches Handeln aus christlicher Motivation</w:t>
            </w:r>
          </w:p>
          <w:p w:rsidR="00C06D64" w:rsidRDefault="00C06D64">
            <w:pPr>
              <w:rPr>
                <w:sz w:val="22"/>
              </w:rPr>
            </w:pPr>
          </w:p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t xml:space="preserve">IF 2 Christliche Antworten auf die Gottesfrage </w:t>
            </w:r>
          </w:p>
          <w:p w:rsidR="00C06D64" w:rsidRDefault="00C06D64">
            <w:pPr>
              <w:pStyle w:val="TabellenInhalt"/>
              <w:rPr>
                <w:szCs w:val="20"/>
              </w:rPr>
            </w:pP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1: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1: unterscheiden verschiedene Menschenbilder hinsich</w:t>
            </w:r>
            <w:r>
              <w:rPr>
                <w:sz w:val="18"/>
                <w:szCs w:val="18"/>
              </w:rPr>
              <w:t>tlich ihrer Bestimmung der Freiheit und des verantwortlichen Umgangs mit Mitmenschen und der Schöpfung auch aus geschlechterdifferenzierender Perspektive,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2: identifizieren Handlungssituationen, in denen die wechselseitige Abhängigkeit von Freiheit und </w:t>
            </w:r>
            <w:r>
              <w:rPr>
                <w:sz w:val="18"/>
                <w:szCs w:val="18"/>
              </w:rPr>
              <w:t>verantwortlichem Umgang mit Mitmenschen und der Schöpfung erfahrbar wird,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3: beschreiben die Spannung von Freiheit und Verantwortung an ausgewählten biblischen Stellen.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DK 1: deuten unterschiedliche Menschenbilder vor dem Hintergrund ihrer historischen </w:t>
            </w:r>
            <w:r>
              <w:rPr>
                <w:sz w:val="18"/>
                <w:szCs w:val="18"/>
              </w:rPr>
              <w:t>Entstehung auch aus geschlechterdifferenzierender Perspektive,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2: erläutern das Verhältnis von Freiheit und Verantwortung im Blick auf die Verfehlung der Bestimmung des Menschen aus christlicher Sicht,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DK 3: erläutern die Gefahr der Verfehlung der Besti</w:t>
            </w:r>
            <w:r>
              <w:rPr>
                <w:sz w:val="18"/>
                <w:szCs w:val="18"/>
              </w:rPr>
              <w:t>mmung des Menschen an konkreten gesellschaftlichen Herausforderungen des Umgangs mit dem Mitmenschen und der Schöpfung,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4: erläutern das christliche Verständnis von Freiheit als „Geschenk Gottes“,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1: beurteilen die Konsequenzen aus der </w:t>
            </w:r>
            <w:r>
              <w:rPr>
                <w:sz w:val="18"/>
                <w:szCs w:val="18"/>
              </w:rPr>
              <w:t>unterschiedlichen Bestimmung der menschlichen Freiheit auch aus geschlechterdifferenzierender Perspektive,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Handlungssituationen, in denen sich die Verantwortlichkeit des Menschen bewähren muss,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5: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1: ordnen ethische Herausforderungen </w:t>
            </w:r>
            <w:r>
              <w:rPr>
                <w:sz w:val="18"/>
                <w:szCs w:val="18"/>
              </w:rPr>
              <w:t>Modellen der Ethik zu,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2: vergleichen verschiedene ethische Begründungsansätze in Religionen und Weltanschauungen und stellen die Charakteristika einer christlichen Ethik heraus,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3: beschreiben anhand unterschiedlicher Positionen das Verständnis von </w:t>
            </w:r>
            <w:r>
              <w:rPr>
                <w:sz w:val="18"/>
                <w:szCs w:val="18"/>
              </w:rPr>
              <w:t>Gerechtigkeit und Frieden und deren Kombinierbarkeit,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4: benennen Situationen, in denen die Frage von Gerechtigkeit und Frieden gegenwärtig relevant wird,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5: identifizieren christliche Beiträge von Personen und Institutionen in der gesellschaftlichen</w:t>
            </w:r>
            <w:r>
              <w:rPr>
                <w:sz w:val="18"/>
                <w:szCs w:val="18"/>
              </w:rPr>
              <w:t xml:space="preserve"> Diskussion zu Gerechtigkeit und Frieden.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1: benennen zu den Stichworten Gerechtigkeit und Frieden individuelle und soziale Herausforderungen für ein christliches Gewissen,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2: erläutern Handlungsoptionen aus unterschiedlichen ethischen Modellen für a</w:t>
            </w:r>
            <w:r>
              <w:rPr>
                <w:sz w:val="18"/>
                <w:szCs w:val="18"/>
              </w:rPr>
              <w:t>usgewählte ethische Handlungssituationen,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3: stellen Begründungszusammenhänge dar, die einem Handeln im Interesse der Gerechtigkeit und des Friedens einer christlichen Ethik zugrunde liegen.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1: beurteilen Dilemma-Situationen im Kontext von Gerechtigk</w:t>
            </w:r>
            <w:r>
              <w:rPr>
                <w:sz w:val="18"/>
                <w:szCs w:val="18"/>
              </w:rPr>
              <w:t>eit und Frieden und setzen sie in Beziehung zu christlichen Urteilen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verschiedene Möglichkeiten des gesellschaftspolitischen Engagements einer Christin bzw. eines Christen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3: beurteilen theologische und anthropologische Aussagen in ihrer </w:t>
            </w:r>
            <w:r>
              <w:rPr>
                <w:sz w:val="18"/>
                <w:szCs w:val="18"/>
              </w:rPr>
              <w:t>Bedeutung für eine christliche Ethik unter dem Aspekt der Reichweite bzw. des Erfolgs eines Einsatzes für Gerechtigkeit und Frieden.</w:t>
            </w:r>
          </w:p>
          <w:p w:rsidR="00C06D64" w:rsidRDefault="00C06D64">
            <w:pPr>
              <w:rPr>
                <w:b/>
                <w:sz w:val="18"/>
                <w:szCs w:val="18"/>
              </w:rPr>
            </w:pPr>
          </w:p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2: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UK 3: beurteilen die verschiedenen Gottes- und Menschenbilder hinsichtlich der lebenspraktischen Konsequenzen in ihr</w:t>
            </w:r>
            <w:r>
              <w:rPr>
                <w:sz w:val="18"/>
                <w:szCs w:val="18"/>
              </w:rPr>
              <w:t>er Lebenswelt.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SK 1: identifizieren Situationen des eigenen Lebens und der Lebenswelt, in denen sich Fragen nach Grund, Sinn, Ziel und Verantwortung des Lebens im Horizont des christlichen Glaubens stellen.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2: beschreiben, welche Relevanz Glaubensaussag</w:t>
            </w:r>
            <w:r>
              <w:rPr>
                <w:sz w:val="18"/>
                <w:szCs w:val="18"/>
              </w:rPr>
              <w:t>en für die Gestaltung des eigenen Lebens und der gesellschaftlichen Wirklichkeit gewinnen können.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3: beschreiben ethische Herausforderungen in der individuellen Lebensgeschichte sowie in unterschiedlichen gesellschaftlichen Handlungsfeldern als religiös</w:t>
            </w:r>
            <w:r>
              <w:rPr>
                <w:sz w:val="18"/>
                <w:szCs w:val="18"/>
              </w:rPr>
              <w:t xml:space="preserve"> bedeutsame Entscheidungssituationen.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 5: deuten Situationen des eigenen Lebens und der Lebenswelt, in denen sich Fragen nach </w:t>
            </w:r>
            <w:r>
              <w:rPr>
                <w:sz w:val="18"/>
                <w:szCs w:val="18"/>
              </w:rPr>
              <w:lastRenderedPageBreak/>
              <w:t>Grund, Sinn, Ziel und Verantwortung des Lebens stellen.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6: erläutern den Anspruch und die lebenspraktischen Konsequenzen reli</w:t>
            </w:r>
            <w:r>
              <w:rPr>
                <w:sz w:val="18"/>
                <w:szCs w:val="18"/>
              </w:rPr>
              <w:t>giöser Wirklichkeitsdeutungen.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8: beschreiben – angesichts der Komplexität von Lebenssituationen – die Schwierigkeit, auf Fragen eindeutige Antworten zu geben.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 10: vergleichen verschiedene Motivationen für politisches und soziales Engagement mit der </w:t>
            </w:r>
            <w:r>
              <w:rPr>
                <w:sz w:val="18"/>
                <w:szCs w:val="18"/>
              </w:rPr>
              <w:t>Motivation, die im christlichen Glauben gründet.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3: erörtern religiöse und ethische Fragen im Kontext der Pluralität der Gesellschaft sowie der Vielfalt von Lebensformen.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4: bewerten unterschiedliche Ansätze und Formen theologischer und ethischer Arg</w:t>
            </w:r>
            <w:r>
              <w:rPr>
                <w:sz w:val="18"/>
                <w:szCs w:val="18"/>
              </w:rPr>
              <w:t>umentation.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1: nehmen die Perspektive einer anderen Position bzw. religiösen Überzeugung ein und berücksichtigen diese im Dialog mit anderen.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2: formulieren zu komplexen ethischen und anthropologischen Fragestellungen eigene Positionen und grenzen si</w:t>
            </w:r>
            <w:r>
              <w:rPr>
                <w:sz w:val="18"/>
                <w:szCs w:val="18"/>
              </w:rPr>
              <w:t>e begründet von anderen ab.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4: vergleichen Gemeinsamkeiten sowie Unterschiede von religiösen und weltanschaulichen Überzeugungen und nutzen ihre Erkenntnisse im möglichen Dialog.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7: gestalten Formen eines konstruktiven Austausches über anthropologisc</w:t>
            </w:r>
            <w:r>
              <w:rPr>
                <w:sz w:val="18"/>
                <w:szCs w:val="18"/>
              </w:rPr>
              <w:t>he und ethische Fragen sowie religiöse Überzeugungen.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8: entwickeln beispielhaft eigene Handlungsdispositionen im Umgang mit sich selbst, anderen und der Mitwelt in Auseinandersetzung mit christlichen Maßstäben.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 5: analysieren sachgerecht verschieden</w:t>
            </w:r>
            <w:r>
              <w:rPr>
                <w:sz w:val="18"/>
                <w:szCs w:val="18"/>
              </w:rPr>
              <w:t>e Stellungnahmen hinsichtlich ihres Stellenwertes, ihrer Bedeutung und ihrer Wirkungen unter Beachtung der spezifischen Textsorte.</w:t>
            </w:r>
          </w:p>
          <w:p w:rsidR="00C06D64" w:rsidRDefault="00C06D64">
            <w:pPr>
              <w:pStyle w:val="TabellenInhalt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  <w:tr w:rsidR="00C06D64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  <w:rPr>
                <w:b/>
                <w:sz w:val="22"/>
              </w:rPr>
            </w:pPr>
          </w:p>
          <w:p w:rsidR="00C06D64" w:rsidRDefault="00E3630F">
            <w:pPr>
              <w:pStyle w:val="TabellenInhalt"/>
              <w:rPr>
                <w:sz w:val="22"/>
              </w:rPr>
            </w:pPr>
            <w:r>
              <w:rPr>
                <w:b/>
                <w:sz w:val="22"/>
              </w:rPr>
              <w:t>Hoffnung auf Vollendung der Welt –</w:t>
            </w:r>
            <w:r>
              <w:rPr>
                <w:sz w:val="22"/>
              </w:rPr>
              <w:t xml:space="preserve"> </w:t>
            </w:r>
          </w:p>
          <w:p w:rsidR="00C06D64" w:rsidRDefault="00C06D64">
            <w:pPr>
              <w:pStyle w:val="TabellenInhalt"/>
              <w:rPr>
                <w:sz w:val="22"/>
              </w:rPr>
            </w:pPr>
          </w:p>
          <w:p w:rsidR="00C06D64" w:rsidRDefault="00E3630F">
            <w:pPr>
              <w:pStyle w:val="TabellenInhalt"/>
              <w:rPr>
                <w:i/>
              </w:rPr>
            </w:pPr>
            <w:r>
              <w:rPr>
                <w:i/>
                <w:sz w:val="22"/>
              </w:rPr>
              <w:t xml:space="preserve">Eine Auseinandersetzung mit </w:t>
            </w:r>
            <w:r>
              <w:rPr>
                <w:i/>
                <w:iCs/>
                <w:sz w:val="22"/>
              </w:rPr>
              <w:t xml:space="preserve">Hoffnungsbildern des Glaubens angesichts des </w:t>
            </w:r>
            <w:r>
              <w:rPr>
                <w:i/>
                <w:iCs/>
                <w:sz w:val="22"/>
              </w:rPr>
              <w:t>Bewusstseins eigener Sterblichkeit und Untergangsszenarien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br/>
            </w:r>
          </w:p>
          <w:p w:rsidR="00C06D64" w:rsidRDefault="00E3630F">
            <w:pPr>
              <w:rPr>
                <w:sz w:val="22"/>
              </w:rPr>
            </w:pPr>
            <w:r>
              <w:rPr>
                <w:sz w:val="22"/>
              </w:rPr>
              <w:t>IF 6 Die christliche Hoffnung auf Vollendung</w:t>
            </w:r>
            <w:r>
              <w:rPr>
                <w:sz w:val="22"/>
              </w:rPr>
              <w:br/>
            </w:r>
          </w:p>
          <w:p w:rsidR="00C06D64" w:rsidRDefault="00E3630F">
            <w:r>
              <w:rPr>
                <w:sz w:val="22"/>
              </w:rPr>
              <w:t xml:space="preserve">IF 3 Das Evangelium von Jesus </w:t>
            </w:r>
            <w:r>
              <w:t xml:space="preserve">Christus </w:t>
            </w:r>
          </w:p>
          <w:p w:rsidR="00C06D64" w:rsidRDefault="00C06D64">
            <w:pPr>
              <w:pStyle w:val="TabellenInhalt"/>
              <w:rPr>
                <w:szCs w:val="20"/>
              </w:rPr>
            </w:pPr>
          </w:p>
        </w:tc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6: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1: ordnen Aspekte eines christlichen Geschichtsverständnisses mit Blick auf Zukunftsangst und </w:t>
            </w:r>
            <w:r>
              <w:rPr>
                <w:sz w:val="18"/>
                <w:szCs w:val="18"/>
              </w:rPr>
              <w:t>Zukunftshoffnung in Grundzüge apokalyptischen Denkens ein,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 2: skizzieren wesentliche historische Rahmen- und Entstehungsbedingungen apokalyptischer Vorstellungen,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 3: beschreiben auf der Basis des </w:t>
            </w:r>
            <w:proofErr w:type="gramStart"/>
            <w:r>
              <w:rPr>
                <w:sz w:val="18"/>
                <w:szCs w:val="18"/>
              </w:rPr>
              <w:t>zugrunde liegenden</w:t>
            </w:r>
            <w:proofErr w:type="gramEnd"/>
            <w:r>
              <w:rPr>
                <w:sz w:val="18"/>
                <w:szCs w:val="18"/>
              </w:rPr>
              <w:t xml:space="preserve"> Gottes- bzw. Menschenbildes </w:t>
            </w:r>
            <w:r>
              <w:rPr>
                <w:sz w:val="18"/>
                <w:szCs w:val="18"/>
              </w:rPr>
              <w:t>christliche Bilder von Gericht und Vollendung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1: beschreiben die Eigenart christlicher Zukunftshoffnung mit der Vorstellung vom „eschatologischen Vorbehalt“,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2: formulieren die Verbindung von Schrecken und Hoffnung, wie sie sich im apokalyptischen De</w:t>
            </w:r>
            <w:r>
              <w:rPr>
                <w:sz w:val="18"/>
                <w:szCs w:val="18"/>
              </w:rPr>
              <w:t>nken zeigt,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3: erläutern, inwieweit die Annahme eines eschatologischen Vorbehaltes utopische Entwürfe relativiert,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4: deuten die Verkündigung Jesu vom Reich Gottes als die für Christinnen bzw. Christen und die Kirche grundlegende Orientierung für ihr</w:t>
            </w:r>
            <w:r>
              <w:rPr>
                <w:sz w:val="18"/>
                <w:szCs w:val="18"/>
              </w:rPr>
              <w:t>e Lebens- und Zukunftsgestaltung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1: beurteilen die Auswirkungen verschiedener Zukunftsvisionen auf die Lebenshaltung und -gestaltung des einzelnen Menschen,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beurteilen verschiedene apokalyptische Denkmodelle hinsichtlich ihrer resignierenden und g</w:t>
            </w:r>
            <w:r>
              <w:rPr>
                <w:sz w:val="18"/>
                <w:szCs w:val="18"/>
              </w:rPr>
              <w:t>egenwartsbewältigenden Anteile,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3: erörtern mögliche Beiträge christlicher Hoffnung zur Bewältigung von Gegenwarts- und Zukunftsaufgaben,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4: beurteilen menschliche Zukunftsvisionen und Utopien hinsichtlich ihrer Machbarkeit und ihres Geltungsanspruch</w:t>
            </w:r>
            <w:r>
              <w:rPr>
                <w:sz w:val="18"/>
                <w:szCs w:val="18"/>
              </w:rPr>
              <w:t>es.</w:t>
            </w:r>
          </w:p>
          <w:p w:rsidR="00C06D64" w:rsidRDefault="00C06D64">
            <w:pPr>
              <w:pStyle w:val="TabellenInhalt"/>
              <w:rPr>
                <w:sz w:val="18"/>
                <w:szCs w:val="18"/>
              </w:rPr>
            </w:pPr>
          </w:p>
          <w:p w:rsidR="00C06D64" w:rsidRDefault="00C06D64">
            <w:pPr>
              <w:pStyle w:val="TabellenInhalt"/>
              <w:rPr>
                <w:sz w:val="18"/>
                <w:szCs w:val="18"/>
              </w:rPr>
            </w:pPr>
          </w:p>
          <w:p w:rsidR="00C06D64" w:rsidRDefault="00E3630F">
            <w:pPr>
              <w:pStyle w:val="TabellenInha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3: 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1: stellen das christliche Verständnis des Auftretens Jesu als Anbruch des Reiches Gottes dar.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 2: erläutern Lebensorientierungen und Hoffnungsperspektiven, die sich aus der Reich-Gottes-Verkündigung Jesu und aus dem Glauben an Jesu Aufer</w:t>
            </w:r>
            <w:r>
              <w:rPr>
                <w:sz w:val="18"/>
                <w:szCs w:val="18"/>
              </w:rPr>
              <w:t>weckung für Christinnen und Christen ergeben.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die Relevanz der Botschaft von der Auferweckung.</w:t>
            </w:r>
          </w:p>
        </w:tc>
        <w:tc>
          <w:tcPr>
            <w:tcW w:w="3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1: identifizieren Situationen des eigenen Lebens und der Lebenswelt, in denen sich Fragen nach Grund, Sinn, Ziel und Verantwortung des Lebens i</w:t>
            </w:r>
            <w:r>
              <w:rPr>
                <w:sz w:val="18"/>
                <w:szCs w:val="18"/>
              </w:rPr>
              <w:t>m Horizont des christlichen Glaubens stellen.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4: unterscheiden sich ergänzende von sich ausschließenden Deutungsangeboten.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 5: deuten Situationen des eigenen Lebens und der Lebenswelt, in denen sich Fragen nach Grund, Sinn, Ziel und Verantwortung des </w:t>
            </w:r>
            <w:r>
              <w:rPr>
                <w:sz w:val="18"/>
                <w:szCs w:val="18"/>
              </w:rPr>
              <w:t>Lebens stellen.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 7: erläutern Aspekte anderer Religionen sowie Ansätze anderer Weltanschauungen und Wissenschaften in Bezug zum eigenen Leben und zur gesellschaftlichen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 8: beschreiben – angesichts der Komplexität von Lebenssituationen – </w:t>
            </w:r>
            <w:r>
              <w:rPr>
                <w:sz w:val="18"/>
                <w:szCs w:val="18"/>
              </w:rPr>
              <w:t>die Schwierigkeit, auf Fragen eindeutige Antworten zu geben.</w:t>
            </w:r>
          </w:p>
          <w:p w:rsidR="00C06D64" w:rsidRDefault="00C06D64">
            <w:pPr>
              <w:pStyle w:val="TabellenInhalt"/>
              <w:rPr>
                <w:sz w:val="18"/>
                <w:szCs w:val="18"/>
              </w:rPr>
            </w:pP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 2: erörtern kritische Anfragen an christliche Glaubensinhalte und kirchliche Wirklichkeit.</w:t>
            </w:r>
          </w:p>
          <w:p w:rsidR="00C06D64" w:rsidRDefault="00E3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HK 4: vergleichen Gemeinsamkeiten sowie Unterschiede von religiösen und weltanschaulichen Überzeugun</w:t>
            </w:r>
            <w:r>
              <w:rPr>
                <w:sz w:val="18"/>
                <w:szCs w:val="18"/>
              </w:rPr>
              <w:t>gen und nutzen ihre Erkenntnisse im möglichen Dialog.</w:t>
            </w:r>
          </w:p>
          <w:p w:rsidR="00C06D64" w:rsidRDefault="00C06D64">
            <w:pPr>
              <w:pStyle w:val="TabellenInhalt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C06D64" w:rsidRDefault="00C06D64">
            <w:pPr>
              <w:pStyle w:val="TabellenInhalt"/>
            </w:pPr>
          </w:p>
        </w:tc>
      </w:tr>
    </w:tbl>
    <w:p w:rsidR="00C06D64" w:rsidRDefault="00C06D64"/>
    <w:p w:rsidR="00C06D64" w:rsidRPr="00136148" w:rsidRDefault="00E3630F">
      <w:pPr>
        <w:rPr>
          <w:sz w:val="22"/>
          <w:szCs w:val="22"/>
        </w:rPr>
      </w:pPr>
      <w:r>
        <w:rPr>
          <w:sz w:val="22"/>
          <w:szCs w:val="22"/>
        </w:rPr>
        <w:t xml:space="preserve">Legende: IF= Inhaltsfeld; WK=Wahrnehmungskompetenz; DK=Deutungskompetenz; UK=Urteilskompetenz; HK= Handlungskompetenz (Dialogkompetenz), GK= Gestaltungskompetenz; MK= Methodenkompetenz  </w:t>
      </w:r>
    </w:p>
    <w:sectPr w:rsidR="00C06D64" w:rsidRPr="00136148">
      <w:pgSz w:w="16838" w:h="11906" w:orient="landscape"/>
      <w:pgMar w:top="709" w:right="1417" w:bottom="141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64"/>
    <w:rsid w:val="00136148"/>
    <w:rsid w:val="00230F9E"/>
    <w:rsid w:val="00742B90"/>
    <w:rsid w:val="00C06D64"/>
    <w:rsid w:val="00E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A415"/>
  <w15:docId w15:val="{5B2363C6-CD2A-424A-B18C-CD758FBA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352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rsid w:val="00DD3522"/>
    <w:pPr>
      <w:widowControl w:val="0"/>
      <w:suppressLineNumbers/>
    </w:pPr>
    <w:rPr>
      <w:rFonts w:eastAsia="SimSun"/>
      <w:lang w:eastAsia="hi-IN"/>
    </w:rPr>
  </w:style>
  <w:style w:type="paragraph" w:styleId="StandardWeb">
    <w:name w:val="Normal (Web)"/>
    <w:basedOn w:val="Standard"/>
    <w:uiPriority w:val="99"/>
    <w:semiHidden/>
    <w:unhideWhenUsed/>
    <w:rsid w:val="005B36B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D545-22B9-461A-A543-539F02C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4107</Words>
  <Characters>25876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</dc:creator>
  <cp:lastModifiedBy>Birte Möhlenkamp</cp:lastModifiedBy>
  <cp:revision>3</cp:revision>
  <dcterms:created xsi:type="dcterms:W3CDTF">2025-01-29T11:31:00Z</dcterms:created>
  <dcterms:modified xsi:type="dcterms:W3CDTF">2025-01-29T11:33:00Z</dcterms:modified>
  <dc:language>de-DE</dc:language>
</cp:coreProperties>
</file>